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0D" w:rsidRPr="0064158A" w:rsidRDefault="00584F0D">
      <w:pPr>
        <w:rPr>
          <w:rFonts w:asciiTheme="majorHAnsi" w:hAnsiTheme="majorHAnsi"/>
          <w:sz w:val="20"/>
          <w:szCs w:val="20"/>
        </w:rPr>
      </w:pPr>
    </w:p>
    <w:tbl>
      <w:tblPr>
        <w:tblStyle w:val="Grilledutableau"/>
        <w:tblW w:w="9180" w:type="dxa"/>
        <w:tblLook w:val="04A0" w:firstRow="1" w:lastRow="0" w:firstColumn="1" w:lastColumn="0" w:noHBand="0" w:noVBand="1"/>
      </w:tblPr>
      <w:tblGrid>
        <w:gridCol w:w="2290"/>
        <w:gridCol w:w="6890"/>
      </w:tblGrid>
      <w:tr w:rsidR="00584F0D" w:rsidRPr="0064158A" w:rsidTr="00584F0D">
        <w:tc>
          <w:tcPr>
            <w:tcW w:w="9180" w:type="dxa"/>
            <w:gridSpan w:val="2"/>
          </w:tcPr>
          <w:p w:rsidR="00584F0D" w:rsidRPr="0064158A" w:rsidRDefault="0045618F" w:rsidP="00584F0D">
            <w:pPr>
              <w:jc w:val="center"/>
              <w:rPr>
                <w:rFonts w:asciiTheme="majorHAnsi" w:hAnsiTheme="majorHAnsi"/>
                <w:b/>
                <w:sz w:val="20"/>
                <w:szCs w:val="20"/>
              </w:rPr>
            </w:pPr>
            <w:r w:rsidRPr="0064158A">
              <w:rPr>
                <w:rFonts w:asciiTheme="majorHAnsi" w:hAnsiTheme="majorHAnsi"/>
                <w:b/>
                <w:sz w:val="20"/>
                <w:szCs w:val="20"/>
              </w:rPr>
              <w:t>ECNU FEM – UC LCB 2+2 Program</w:t>
            </w:r>
          </w:p>
          <w:p w:rsidR="00584F0D" w:rsidRPr="0064158A" w:rsidRDefault="00584F0D" w:rsidP="00584F0D">
            <w:pPr>
              <w:jc w:val="center"/>
              <w:rPr>
                <w:rFonts w:asciiTheme="majorHAnsi" w:hAnsiTheme="majorHAnsi"/>
                <w:b/>
                <w:sz w:val="20"/>
                <w:szCs w:val="20"/>
              </w:rPr>
            </w:pPr>
            <w:r w:rsidRPr="0064158A">
              <w:rPr>
                <w:rFonts w:asciiTheme="majorHAnsi" w:hAnsiTheme="majorHAnsi"/>
                <w:b/>
                <w:sz w:val="20"/>
                <w:szCs w:val="20"/>
              </w:rPr>
              <w:t>Information Sheet</w:t>
            </w:r>
            <w:r w:rsidR="0009120B" w:rsidRPr="0064158A">
              <w:rPr>
                <w:rFonts w:asciiTheme="majorHAnsi" w:hAnsiTheme="majorHAnsi"/>
                <w:b/>
                <w:sz w:val="20"/>
                <w:szCs w:val="20"/>
              </w:rPr>
              <w:t xml:space="preserve"> (Fall 2019)</w:t>
            </w:r>
          </w:p>
          <w:p w:rsidR="00584F0D" w:rsidRPr="0064158A" w:rsidRDefault="00584F0D">
            <w:pPr>
              <w:rPr>
                <w:rFonts w:asciiTheme="majorHAnsi" w:hAnsiTheme="majorHAnsi"/>
                <w:sz w:val="20"/>
                <w:szCs w:val="20"/>
              </w:rPr>
            </w:pPr>
          </w:p>
        </w:tc>
      </w:tr>
      <w:tr w:rsidR="00584F0D" w:rsidRPr="0064158A" w:rsidTr="001652E9">
        <w:tc>
          <w:tcPr>
            <w:tcW w:w="3078" w:type="dxa"/>
          </w:tcPr>
          <w:p w:rsidR="00584F0D" w:rsidRPr="0064158A" w:rsidRDefault="00584F0D" w:rsidP="00803DAC">
            <w:pPr>
              <w:rPr>
                <w:rFonts w:asciiTheme="majorHAnsi" w:hAnsiTheme="majorHAnsi"/>
                <w:sz w:val="20"/>
                <w:szCs w:val="20"/>
              </w:rPr>
            </w:pPr>
            <w:r w:rsidRPr="0064158A">
              <w:rPr>
                <w:rFonts w:asciiTheme="majorHAnsi" w:hAnsiTheme="majorHAnsi"/>
                <w:sz w:val="20"/>
                <w:szCs w:val="20"/>
              </w:rPr>
              <w:t xml:space="preserve">Program </w:t>
            </w:r>
          </w:p>
          <w:p w:rsidR="00584F0D" w:rsidRPr="0064158A" w:rsidRDefault="00584F0D" w:rsidP="00803DAC">
            <w:pPr>
              <w:rPr>
                <w:rFonts w:asciiTheme="majorHAnsi" w:hAnsiTheme="majorHAnsi"/>
                <w:sz w:val="20"/>
                <w:szCs w:val="20"/>
              </w:rPr>
            </w:pPr>
          </w:p>
        </w:tc>
        <w:tc>
          <w:tcPr>
            <w:tcW w:w="6102" w:type="dxa"/>
          </w:tcPr>
          <w:p w:rsidR="00584F0D" w:rsidRPr="0064158A" w:rsidRDefault="0045618F">
            <w:pPr>
              <w:rPr>
                <w:rFonts w:asciiTheme="majorHAnsi" w:hAnsiTheme="majorHAnsi"/>
                <w:sz w:val="20"/>
                <w:szCs w:val="20"/>
              </w:rPr>
            </w:pPr>
            <w:r w:rsidRPr="0064158A">
              <w:rPr>
                <w:rFonts w:asciiTheme="majorHAnsi" w:hAnsiTheme="majorHAnsi"/>
                <w:sz w:val="20"/>
                <w:szCs w:val="20"/>
              </w:rPr>
              <w:t xml:space="preserve">UC LCB BBA </w:t>
            </w:r>
            <w:r w:rsidR="0009120B" w:rsidRPr="0064158A">
              <w:rPr>
                <w:rFonts w:asciiTheme="majorHAnsi" w:hAnsiTheme="majorHAnsi"/>
                <w:sz w:val="20"/>
                <w:szCs w:val="20"/>
              </w:rPr>
              <w:t>all majors</w:t>
            </w:r>
          </w:p>
          <w:p w:rsidR="0045618F" w:rsidRPr="0064158A" w:rsidRDefault="0045618F">
            <w:pPr>
              <w:rPr>
                <w:rFonts w:asciiTheme="majorHAnsi" w:hAnsiTheme="majorHAnsi"/>
                <w:sz w:val="20"/>
                <w:szCs w:val="20"/>
              </w:rPr>
            </w:pPr>
            <w:r w:rsidRPr="0064158A">
              <w:rPr>
                <w:rFonts w:asciiTheme="majorHAnsi" w:hAnsiTheme="majorHAnsi"/>
                <w:sz w:val="20"/>
                <w:szCs w:val="20"/>
              </w:rPr>
              <w:t>UC LCB BA in Economics</w:t>
            </w:r>
          </w:p>
        </w:tc>
      </w:tr>
      <w:tr w:rsidR="0045618F" w:rsidRPr="0064158A" w:rsidTr="001652E9">
        <w:tc>
          <w:tcPr>
            <w:tcW w:w="3078" w:type="dxa"/>
          </w:tcPr>
          <w:p w:rsidR="0045618F" w:rsidRPr="0064158A" w:rsidRDefault="0045618F" w:rsidP="00803DAC">
            <w:pPr>
              <w:rPr>
                <w:rFonts w:asciiTheme="majorHAnsi" w:hAnsiTheme="majorHAnsi"/>
                <w:sz w:val="20"/>
                <w:szCs w:val="20"/>
              </w:rPr>
            </w:pPr>
            <w:r w:rsidRPr="0064158A">
              <w:rPr>
                <w:rFonts w:asciiTheme="majorHAnsi" w:hAnsiTheme="majorHAnsi"/>
                <w:sz w:val="20"/>
                <w:szCs w:val="20"/>
              </w:rPr>
              <w:t xml:space="preserve">Targeted </w:t>
            </w:r>
            <w:r w:rsidR="004C2EAD" w:rsidRPr="0064158A">
              <w:rPr>
                <w:rFonts w:asciiTheme="majorHAnsi" w:hAnsiTheme="majorHAnsi"/>
                <w:sz w:val="20"/>
                <w:szCs w:val="20"/>
              </w:rPr>
              <w:t>S</w:t>
            </w:r>
            <w:r w:rsidRPr="0064158A">
              <w:rPr>
                <w:rFonts w:asciiTheme="majorHAnsi" w:hAnsiTheme="majorHAnsi"/>
                <w:sz w:val="20"/>
                <w:szCs w:val="20"/>
              </w:rPr>
              <w:t>tudents</w:t>
            </w:r>
          </w:p>
          <w:p w:rsidR="0045618F" w:rsidRPr="0064158A" w:rsidRDefault="0045618F" w:rsidP="00803DAC">
            <w:pPr>
              <w:rPr>
                <w:rFonts w:asciiTheme="majorHAnsi" w:hAnsiTheme="majorHAnsi"/>
                <w:sz w:val="20"/>
                <w:szCs w:val="20"/>
              </w:rPr>
            </w:pPr>
          </w:p>
        </w:tc>
        <w:tc>
          <w:tcPr>
            <w:tcW w:w="6102" w:type="dxa"/>
          </w:tcPr>
          <w:p w:rsidR="0045618F" w:rsidRPr="0064158A" w:rsidRDefault="0009120B" w:rsidP="0045618F">
            <w:pPr>
              <w:rPr>
                <w:rFonts w:asciiTheme="majorHAnsi" w:hAnsiTheme="majorHAnsi"/>
                <w:sz w:val="20"/>
                <w:szCs w:val="20"/>
              </w:rPr>
            </w:pPr>
            <w:r w:rsidRPr="0064158A">
              <w:rPr>
                <w:rFonts w:asciiTheme="majorHAnsi" w:hAnsiTheme="majorHAnsi"/>
                <w:sz w:val="20"/>
                <w:szCs w:val="20"/>
              </w:rPr>
              <w:t>ECNU Year</w:t>
            </w:r>
            <w:r w:rsidR="0045618F" w:rsidRPr="0064158A">
              <w:rPr>
                <w:rFonts w:asciiTheme="majorHAnsi" w:hAnsiTheme="majorHAnsi"/>
                <w:sz w:val="20"/>
                <w:szCs w:val="20"/>
              </w:rPr>
              <w:t xml:space="preserve"> 2 students from any department of School of Business Administration &amp; Department of Economics of School of Economics</w:t>
            </w:r>
          </w:p>
        </w:tc>
      </w:tr>
      <w:tr w:rsidR="00803DAC" w:rsidRPr="0064158A" w:rsidTr="001652E9">
        <w:tc>
          <w:tcPr>
            <w:tcW w:w="3078" w:type="dxa"/>
          </w:tcPr>
          <w:p w:rsidR="00803DAC" w:rsidRPr="0064158A" w:rsidRDefault="00803DAC" w:rsidP="00803DAC">
            <w:pPr>
              <w:rPr>
                <w:rFonts w:asciiTheme="majorHAnsi" w:hAnsiTheme="majorHAnsi"/>
                <w:sz w:val="20"/>
                <w:szCs w:val="20"/>
              </w:rPr>
            </w:pPr>
            <w:r w:rsidRPr="0064158A">
              <w:rPr>
                <w:rFonts w:asciiTheme="majorHAnsi" w:hAnsiTheme="majorHAnsi"/>
                <w:sz w:val="20"/>
                <w:szCs w:val="20"/>
              </w:rPr>
              <w:t>Application</w:t>
            </w:r>
            <w:r w:rsidR="004C2EAD" w:rsidRPr="0064158A">
              <w:rPr>
                <w:rFonts w:asciiTheme="majorHAnsi" w:hAnsiTheme="majorHAnsi"/>
                <w:sz w:val="20"/>
                <w:szCs w:val="20"/>
              </w:rPr>
              <w:t xml:space="preserve"> I</w:t>
            </w:r>
            <w:r w:rsidRPr="0064158A">
              <w:rPr>
                <w:rFonts w:asciiTheme="majorHAnsi" w:hAnsiTheme="majorHAnsi"/>
                <w:sz w:val="20"/>
                <w:szCs w:val="20"/>
              </w:rPr>
              <w:t xml:space="preserve">nstructions </w:t>
            </w:r>
          </w:p>
          <w:p w:rsidR="00584F0D" w:rsidRPr="0064158A" w:rsidRDefault="00584F0D">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tc>
        <w:tc>
          <w:tcPr>
            <w:tcW w:w="6102" w:type="dxa"/>
          </w:tcPr>
          <w:p w:rsidR="0033512E" w:rsidRPr="0064158A" w:rsidRDefault="0033512E">
            <w:pPr>
              <w:rPr>
                <w:rFonts w:asciiTheme="majorHAnsi" w:hAnsiTheme="majorHAnsi"/>
                <w:sz w:val="20"/>
                <w:szCs w:val="20"/>
              </w:rPr>
            </w:pPr>
            <w:r w:rsidRPr="0064158A">
              <w:rPr>
                <w:rFonts w:asciiTheme="majorHAnsi" w:hAnsiTheme="majorHAnsi"/>
                <w:sz w:val="20"/>
                <w:szCs w:val="20"/>
              </w:rPr>
              <w:t>Program information about Lindner College of Business bachelors degree programs:</w:t>
            </w:r>
          </w:p>
          <w:p w:rsidR="00803DAC" w:rsidRPr="0064158A" w:rsidRDefault="00211214">
            <w:pPr>
              <w:rPr>
                <w:rFonts w:asciiTheme="majorHAnsi" w:hAnsiTheme="majorHAnsi"/>
                <w:sz w:val="20"/>
                <w:szCs w:val="20"/>
              </w:rPr>
            </w:pPr>
            <w:hyperlink r:id="rId6" w:history="1">
              <w:r w:rsidR="0033512E" w:rsidRPr="0064158A">
                <w:rPr>
                  <w:rStyle w:val="Lienhypertexte"/>
                  <w:rFonts w:asciiTheme="majorHAnsi" w:hAnsiTheme="majorHAnsi"/>
                  <w:sz w:val="20"/>
                  <w:szCs w:val="20"/>
                </w:rPr>
                <w:t>https://business.uc.edu/academics/undergraduate.html</w:t>
              </w:r>
            </w:hyperlink>
          </w:p>
          <w:p w:rsidR="0033512E" w:rsidRPr="0064158A" w:rsidRDefault="0033512E">
            <w:pPr>
              <w:rPr>
                <w:rFonts w:asciiTheme="majorHAnsi" w:hAnsiTheme="majorHAnsi"/>
                <w:sz w:val="20"/>
                <w:szCs w:val="20"/>
              </w:rPr>
            </w:pPr>
            <w:r w:rsidRPr="0064158A">
              <w:rPr>
                <w:rFonts w:asciiTheme="majorHAnsi" w:hAnsiTheme="majorHAnsi"/>
                <w:sz w:val="20"/>
                <w:szCs w:val="20"/>
              </w:rPr>
              <w:t xml:space="preserve">Application information (International transfer students): </w:t>
            </w:r>
            <w:bookmarkStart w:id="0" w:name="_GoBack"/>
            <w:r w:rsidR="00211214">
              <w:fldChar w:fldCharType="begin"/>
            </w:r>
            <w:r w:rsidR="00211214">
              <w:instrText xml:space="preserve"> HYPERLINK "https://admissions.uc.edu/information/international.html" </w:instrText>
            </w:r>
            <w:r w:rsidR="00211214">
              <w:fldChar w:fldCharType="separate"/>
            </w:r>
            <w:r w:rsidRPr="0064158A">
              <w:rPr>
                <w:rStyle w:val="Lienhypertexte"/>
                <w:rFonts w:asciiTheme="majorHAnsi" w:hAnsiTheme="majorHAnsi"/>
                <w:sz w:val="20"/>
                <w:szCs w:val="20"/>
              </w:rPr>
              <w:t>https://admissions.uc.edu/information/international.html</w:t>
            </w:r>
            <w:r w:rsidR="00211214">
              <w:rPr>
                <w:rStyle w:val="Lienhypertexte"/>
                <w:rFonts w:asciiTheme="majorHAnsi" w:hAnsiTheme="majorHAnsi"/>
                <w:sz w:val="20"/>
                <w:szCs w:val="20"/>
              </w:rPr>
              <w:fldChar w:fldCharType="end"/>
            </w:r>
            <w:bookmarkEnd w:id="0"/>
          </w:p>
          <w:p w:rsidR="0064158A" w:rsidRPr="0064158A" w:rsidRDefault="0064158A" w:rsidP="0064158A">
            <w:pPr>
              <w:pStyle w:val="Titre3"/>
              <w:contextualSpacing/>
              <w:rPr>
                <w:rFonts w:eastAsia="Times New Roman"/>
                <w:color w:val="auto"/>
                <w:sz w:val="20"/>
                <w:szCs w:val="20"/>
              </w:rPr>
            </w:pPr>
            <w:r w:rsidRPr="0064158A">
              <w:rPr>
                <w:color w:val="auto"/>
                <w:sz w:val="20"/>
                <w:szCs w:val="20"/>
              </w:rPr>
              <w:t xml:space="preserve">Contact: </w:t>
            </w:r>
            <w:r w:rsidRPr="0064158A">
              <w:rPr>
                <w:rFonts w:eastAsia="Times New Roman"/>
                <w:color w:val="auto"/>
                <w:sz w:val="20"/>
                <w:szCs w:val="20"/>
              </w:rPr>
              <w:t xml:space="preserve">Jason Chambers, </w:t>
            </w:r>
            <w:r w:rsidRPr="0064158A">
              <w:rPr>
                <w:rStyle w:val="title1"/>
                <w:bCs w:val="0"/>
                <w:color w:val="auto"/>
                <w:sz w:val="20"/>
                <w:szCs w:val="20"/>
              </w:rPr>
              <w:t>Assistant Director</w:t>
            </w:r>
            <w:r w:rsidRPr="0064158A">
              <w:rPr>
                <w:rStyle w:val="lev"/>
                <w:sz w:val="20"/>
                <w:szCs w:val="20"/>
              </w:rPr>
              <w:t xml:space="preserve"> </w:t>
            </w:r>
          </w:p>
          <w:p w:rsidR="0064158A" w:rsidRPr="0064158A" w:rsidRDefault="0064158A" w:rsidP="0064158A">
            <w:pPr>
              <w:pStyle w:val="phone"/>
              <w:contextualSpacing/>
              <w:rPr>
                <w:rFonts w:asciiTheme="majorHAnsi" w:hAnsiTheme="majorHAnsi"/>
              </w:rPr>
            </w:pPr>
            <w:r w:rsidRPr="0064158A">
              <w:rPr>
                <w:rFonts w:asciiTheme="majorHAnsi" w:hAnsiTheme="majorHAnsi"/>
              </w:rPr>
              <w:t>+1 513-556-1086</w:t>
            </w:r>
          </w:p>
          <w:p w:rsidR="0064158A" w:rsidRPr="0064158A" w:rsidRDefault="00211214" w:rsidP="0064158A">
            <w:pPr>
              <w:pStyle w:val="email"/>
              <w:contextualSpacing/>
              <w:rPr>
                <w:rFonts w:asciiTheme="majorHAnsi" w:hAnsiTheme="majorHAnsi"/>
              </w:rPr>
            </w:pPr>
            <w:hyperlink r:id="rId7" w:history="1">
              <w:r w:rsidR="0064158A" w:rsidRPr="0064158A">
                <w:rPr>
                  <w:rStyle w:val="Lienhypertexte"/>
                  <w:rFonts w:asciiTheme="majorHAnsi" w:hAnsiTheme="majorHAnsi"/>
                </w:rPr>
                <w:t>jason.chambers@uc.edu</w:t>
              </w:r>
            </w:hyperlink>
          </w:p>
          <w:p w:rsidR="0033512E" w:rsidRPr="0064158A" w:rsidRDefault="0033512E" w:rsidP="0033512E">
            <w:pPr>
              <w:rPr>
                <w:rFonts w:asciiTheme="majorHAnsi" w:hAnsiTheme="majorHAnsi"/>
                <w:sz w:val="20"/>
                <w:szCs w:val="20"/>
              </w:rPr>
            </w:pPr>
          </w:p>
        </w:tc>
      </w:tr>
      <w:tr w:rsidR="00803DAC" w:rsidRPr="0064158A" w:rsidTr="001652E9">
        <w:tc>
          <w:tcPr>
            <w:tcW w:w="3078" w:type="dxa"/>
          </w:tcPr>
          <w:p w:rsidR="00803DAC" w:rsidRPr="0064158A" w:rsidRDefault="00803DAC" w:rsidP="00803DAC">
            <w:pPr>
              <w:rPr>
                <w:rFonts w:asciiTheme="majorHAnsi" w:hAnsiTheme="majorHAnsi"/>
                <w:sz w:val="20"/>
                <w:szCs w:val="20"/>
              </w:rPr>
            </w:pPr>
            <w:r w:rsidRPr="0064158A">
              <w:rPr>
                <w:rFonts w:asciiTheme="majorHAnsi" w:hAnsiTheme="majorHAnsi"/>
                <w:sz w:val="20"/>
                <w:szCs w:val="20"/>
              </w:rPr>
              <w:t xml:space="preserve">Application Timeline for </w:t>
            </w:r>
            <w:r w:rsidR="004C2EAD" w:rsidRPr="0064158A">
              <w:rPr>
                <w:rFonts w:asciiTheme="majorHAnsi" w:hAnsiTheme="majorHAnsi"/>
                <w:sz w:val="20"/>
                <w:szCs w:val="20"/>
              </w:rPr>
              <w:t>S</w:t>
            </w:r>
            <w:r w:rsidRPr="0064158A">
              <w:rPr>
                <w:rFonts w:asciiTheme="majorHAnsi" w:hAnsiTheme="majorHAnsi"/>
                <w:sz w:val="20"/>
                <w:szCs w:val="20"/>
              </w:rPr>
              <w:t>tudent</w:t>
            </w:r>
            <w:r w:rsidR="004C2EAD" w:rsidRPr="0064158A">
              <w:rPr>
                <w:rFonts w:asciiTheme="majorHAnsi" w:hAnsiTheme="majorHAnsi"/>
                <w:sz w:val="20"/>
                <w:szCs w:val="20"/>
              </w:rPr>
              <w:t>s for F</w:t>
            </w:r>
            <w:r w:rsidRPr="0064158A">
              <w:rPr>
                <w:rFonts w:asciiTheme="majorHAnsi" w:hAnsiTheme="majorHAnsi"/>
                <w:sz w:val="20"/>
                <w:szCs w:val="20"/>
              </w:rPr>
              <w:t>all 2019</w:t>
            </w:r>
          </w:p>
          <w:p w:rsidR="00803DAC" w:rsidRPr="0064158A" w:rsidRDefault="00803DAC">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tc>
        <w:tc>
          <w:tcPr>
            <w:tcW w:w="6102" w:type="dxa"/>
          </w:tcPr>
          <w:p w:rsidR="0033512E" w:rsidRPr="0064158A" w:rsidRDefault="0033512E" w:rsidP="0033512E">
            <w:pPr>
              <w:rPr>
                <w:rFonts w:asciiTheme="majorHAnsi" w:hAnsiTheme="majorHAnsi"/>
                <w:sz w:val="20"/>
                <w:szCs w:val="20"/>
              </w:rPr>
            </w:pPr>
            <w:r w:rsidRPr="0064158A">
              <w:rPr>
                <w:rFonts w:asciiTheme="majorHAnsi" w:hAnsiTheme="majorHAnsi"/>
                <w:b/>
                <w:sz w:val="20"/>
                <w:szCs w:val="20"/>
              </w:rPr>
              <w:t>Application Deadline</w:t>
            </w:r>
            <w:r w:rsidRPr="0064158A">
              <w:rPr>
                <w:rFonts w:asciiTheme="majorHAnsi" w:hAnsiTheme="majorHAnsi"/>
                <w:sz w:val="20"/>
                <w:szCs w:val="20"/>
              </w:rPr>
              <w:t xml:space="preserve"> for fall 2019 is </w:t>
            </w:r>
            <w:r w:rsidRPr="0064158A">
              <w:rPr>
                <w:rFonts w:asciiTheme="majorHAnsi" w:hAnsiTheme="majorHAnsi"/>
                <w:b/>
                <w:sz w:val="20"/>
                <w:szCs w:val="20"/>
              </w:rPr>
              <w:t>July 1</w:t>
            </w:r>
            <w:r w:rsidRPr="0064158A">
              <w:rPr>
                <w:rFonts w:asciiTheme="majorHAnsi" w:hAnsiTheme="majorHAnsi"/>
                <w:sz w:val="20"/>
                <w:szCs w:val="20"/>
              </w:rPr>
              <w:t xml:space="preserve"> (although we highly recommend completing the application earlier – May 15 is ideal.</w:t>
            </w:r>
          </w:p>
          <w:p w:rsidR="00803DAC" w:rsidRPr="0064158A" w:rsidRDefault="00803DAC">
            <w:pPr>
              <w:rPr>
                <w:rFonts w:asciiTheme="majorHAnsi" w:hAnsiTheme="majorHAnsi"/>
                <w:sz w:val="20"/>
                <w:szCs w:val="20"/>
              </w:rPr>
            </w:pPr>
          </w:p>
        </w:tc>
      </w:tr>
      <w:tr w:rsidR="00803DAC" w:rsidRPr="0064158A" w:rsidTr="001652E9">
        <w:tc>
          <w:tcPr>
            <w:tcW w:w="3078" w:type="dxa"/>
          </w:tcPr>
          <w:p w:rsidR="00803DAC" w:rsidRPr="0064158A" w:rsidRDefault="00803DAC" w:rsidP="00803DAC">
            <w:pPr>
              <w:rPr>
                <w:rFonts w:asciiTheme="majorHAnsi" w:hAnsiTheme="majorHAnsi"/>
                <w:sz w:val="20"/>
                <w:szCs w:val="20"/>
              </w:rPr>
            </w:pPr>
            <w:r w:rsidRPr="0064158A">
              <w:rPr>
                <w:rFonts w:asciiTheme="majorHAnsi" w:hAnsiTheme="majorHAnsi"/>
                <w:sz w:val="20"/>
                <w:szCs w:val="20"/>
              </w:rPr>
              <w:t xml:space="preserve">Admission </w:t>
            </w:r>
            <w:r w:rsidR="004C2EAD" w:rsidRPr="0064158A">
              <w:rPr>
                <w:rFonts w:asciiTheme="majorHAnsi" w:hAnsiTheme="majorHAnsi"/>
                <w:sz w:val="20"/>
                <w:szCs w:val="20"/>
              </w:rPr>
              <w:t>R</w:t>
            </w:r>
            <w:r w:rsidRPr="0064158A">
              <w:rPr>
                <w:rFonts w:asciiTheme="majorHAnsi" w:hAnsiTheme="majorHAnsi"/>
                <w:sz w:val="20"/>
                <w:szCs w:val="20"/>
              </w:rPr>
              <w:t>equirement</w:t>
            </w:r>
            <w:r w:rsidR="00584F0D" w:rsidRPr="0064158A">
              <w:rPr>
                <w:rFonts w:asciiTheme="majorHAnsi" w:hAnsiTheme="majorHAnsi"/>
                <w:sz w:val="20"/>
                <w:szCs w:val="20"/>
              </w:rPr>
              <w:t>s</w:t>
            </w:r>
          </w:p>
          <w:p w:rsidR="0009120B" w:rsidRPr="0064158A" w:rsidRDefault="0009120B" w:rsidP="00803DAC">
            <w:pPr>
              <w:rPr>
                <w:rFonts w:asciiTheme="majorHAnsi" w:hAnsiTheme="majorHAnsi"/>
                <w:sz w:val="20"/>
                <w:szCs w:val="20"/>
              </w:rPr>
            </w:pPr>
          </w:p>
          <w:p w:rsidR="0009120B" w:rsidRPr="0064158A" w:rsidRDefault="0009120B" w:rsidP="00803DAC">
            <w:pPr>
              <w:rPr>
                <w:rFonts w:asciiTheme="majorHAnsi" w:hAnsiTheme="majorHAnsi"/>
                <w:sz w:val="20"/>
                <w:szCs w:val="20"/>
              </w:rPr>
            </w:pPr>
          </w:p>
          <w:p w:rsidR="0009120B" w:rsidRPr="0064158A" w:rsidRDefault="0009120B" w:rsidP="00803DAC">
            <w:pPr>
              <w:rPr>
                <w:rFonts w:asciiTheme="majorHAnsi" w:hAnsiTheme="majorHAnsi"/>
                <w:sz w:val="20"/>
                <w:szCs w:val="20"/>
              </w:rPr>
            </w:pPr>
          </w:p>
          <w:p w:rsidR="00803DAC" w:rsidRPr="0064158A" w:rsidRDefault="00803DAC">
            <w:pPr>
              <w:rPr>
                <w:rFonts w:asciiTheme="majorHAnsi" w:hAnsiTheme="majorHAnsi"/>
                <w:sz w:val="20"/>
                <w:szCs w:val="20"/>
              </w:rPr>
            </w:pPr>
          </w:p>
        </w:tc>
        <w:tc>
          <w:tcPr>
            <w:tcW w:w="6102" w:type="dxa"/>
          </w:tcPr>
          <w:p w:rsidR="00803DAC" w:rsidRPr="0064158A" w:rsidRDefault="0033512E">
            <w:pPr>
              <w:rPr>
                <w:rFonts w:asciiTheme="majorHAnsi" w:hAnsiTheme="majorHAnsi" w:cs="Arial"/>
                <w:sz w:val="20"/>
                <w:szCs w:val="20"/>
              </w:rPr>
            </w:pPr>
            <w:r w:rsidRPr="0064158A">
              <w:rPr>
                <w:rFonts w:asciiTheme="majorHAnsi" w:hAnsiTheme="majorHAnsi"/>
                <w:b/>
                <w:sz w:val="20"/>
                <w:szCs w:val="20"/>
              </w:rPr>
              <w:t>English language proficiency:</w:t>
            </w:r>
            <w:r w:rsidRPr="0064158A">
              <w:rPr>
                <w:rFonts w:asciiTheme="majorHAnsi" w:hAnsiTheme="majorHAnsi"/>
                <w:sz w:val="20"/>
                <w:szCs w:val="20"/>
              </w:rPr>
              <w:t xml:space="preserve"> IELTS </w:t>
            </w:r>
            <w:r w:rsidRPr="0064158A">
              <w:rPr>
                <w:rFonts w:asciiTheme="majorHAnsi" w:hAnsiTheme="majorHAnsi" w:cs="Arial"/>
                <w:sz w:val="20"/>
                <w:szCs w:val="20"/>
              </w:rPr>
              <w:t>score of 6.5, with no sectional score below 5.5 or a TOEFL score of 79, with no sectional score below 15 (online)</w:t>
            </w:r>
          </w:p>
          <w:p w:rsidR="0033512E" w:rsidRPr="0064158A" w:rsidRDefault="0033512E">
            <w:pPr>
              <w:rPr>
                <w:rFonts w:asciiTheme="majorHAnsi" w:hAnsiTheme="majorHAnsi" w:cs="Arial"/>
                <w:sz w:val="20"/>
                <w:szCs w:val="20"/>
              </w:rPr>
            </w:pPr>
            <w:r w:rsidRPr="0064158A">
              <w:rPr>
                <w:rFonts w:asciiTheme="majorHAnsi" w:hAnsiTheme="majorHAnsi" w:cs="Arial"/>
                <w:b/>
                <w:sz w:val="20"/>
                <w:szCs w:val="20"/>
              </w:rPr>
              <w:t xml:space="preserve">Mathematics: </w:t>
            </w:r>
            <w:r w:rsidRPr="0064158A">
              <w:rPr>
                <w:rFonts w:asciiTheme="majorHAnsi" w:hAnsiTheme="majorHAnsi" w:cs="Arial"/>
                <w:sz w:val="20"/>
                <w:szCs w:val="20"/>
              </w:rPr>
              <w:t>Completed calculus</w:t>
            </w:r>
          </w:p>
          <w:p w:rsidR="0033512E" w:rsidRPr="0064158A" w:rsidRDefault="0033512E">
            <w:pPr>
              <w:rPr>
                <w:rFonts w:asciiTheme="majorHAnsi" w:hAnsiTheme="majorHAnsi"/>
                <w:sz w:val="20"/>
                <w:szCs w:val="20"/>
                <w:u w:val="thick"/>
              </w:rPr>
            </w:pPr>
            <w:r w:rsidRPr="0064158A">
              <w:rPr>
                <w:rFonts w:asciiTheme="majorHAnsi" w:hAnsiTheme="majorHAnsi" w:cs="Arial"/>
                <w:b/>
                <w:sz w:val="20"/>
                <w:szCs w:val="20"/>
              </w:rPr>
              <w:t xml:space="preserve">Grade point Average: </w:t>
            </w:r>
            <w:r w:rsidR="001652E9" w:rsidRPr="0064158A">
              <w:rPr>
                <w:rFonts w:asciiTheme="majorHAnsi" w:hAnsiTheme="majorHAnsi" w:cs="Arial"/>
                <w:sz w:val="20"/>
                <w:szCs w:val="20"/>
                <w:u w:val="thick"/>
              </w:rPr>
              <w:t>Minimum of 2.5 equivalent; to qualify for scholarships, minimum of 3.25 equivalent</w:t>
            </w:r>
          </w:p>
        </w:tc>
      </w:tr>
      <w:tr w:rsidR="00E04B97" w:rsidRPr="0064158A" w:rsidTr="001652E9">
        <w:tc>
          <w:tcPr>
            <w:tcW w:w="3078" w:type="dxa"/>
          </w:tcPr>
          <w:p w:rsidR="00E04B97" w:rsidRPr="0064158A" w:rsidRDefault="00E04B97" w:rsidP="00803DAC">
            <w:pPr>
              <w:rPr>
                <w:rFonts w:asciiTheme="majorHAnsi" w:hAnsiTheme="majorHAnsi"/>
                <w:sz w:val="20"/>
                <w:szCs w:val="20"/>
              </w:rPr>
            </w:pPr>
            <w:r w:rsidRPr="0064158A">
              <w:rPr>
                <w:rFonts w:asciiTheme="majorHAnsi" w:hAnsiTheme="majorHAnsi"/>
                <w:sz w:val="20"/>
                <w:szCs w:val="20"/>
              </w:rPr>
              <w:t>Location</w:t>
            </w:r>
          </w:p>
          <w:p w:rsidR="00E04B97" w:rsidRPr="0064158A" w:rsidRDefault="00E04B97" w:rsidP="00803DAC">
            <w:pPr>
              <w:rPr>
                <w:rFonts w:asciiTheme="majorHAnsi" w:hAnsiTheme="majorHAnsi"/>
                <w:sz w:val="20"/>
                <w:szCs w:val="20"/>
              </w:rPr>
            </w:pPr>
          </w:p>
          <w:p w:rsidR="00E04B97" w:rsidRPr="0064158A" w:rsidRDefault="00E04B97" w:rsidP="00803DAC">
            <w:pPr>
              <w:rPr>
                <w:rFonts w:asciiTheme="majorHAnsi" w:hAnsiTheme="majorHAnsi"/>
                <w:sz w:val="20"/>
                <w:szCs w:val="20"/>
              </w:rPr>
            </w:pPr>
          </w:p>
        </w:tc>
        <w:tc>
          <w:tcPr>
            <w:tcW w:w="6102" w:type="dxa"/>
          </w:tcPr>
          <w:p w:rsidR="00E04B97" w:rsidRPr="0064158A" w:rsidRDefault="001652E9" w:rsidP="001652E9">
            <w:pPr>
              <w:rPr>
                <w:rFonts w:asciiTheme="majorHAnsi" w:hAnsiTheme="majorHAnsi"/>
                <w:sz w:val="20"/>
                <w:szCs w:val="20"/>
              </w:rPr>
            </w:pPr>
            <w:r w:rsidRPr="0064158A">
              <w:rPr>
                <w:rFonts w:asciiTheme="majorHAnsi" w:hAnsiTheme="majorHAnsi"/>
                <w:sz w:val="20"/>
                <w:szCs w:val="20"/>
              </w:rPr>
              <w:t xml:space="preserve">University of Cincinnati West (Main) Campus, Cincinnati, Ohio, USA </w:t>
            </w:r>
          </w:p>
          <w:p w:rsidR="001652E9" w:rsidRPr="0064158A" w:rsidRDefault="001652E9" w:rsidP="001652E9">
            <w:pPr>
              <w:rPr>
                <w:rFonts w:asciiTheme="majorHAnsi" w:eastAsia="Times New Roman" w:hAnsiTheme="majorHAnsi"/>
                <w:sz w:val="20"/>
                <w:szCs w:val="20"/>
              </w:rPr>
            </w:pPr>
            <w:r w:rsidRPr="0064158A">
              <w:rPr>
                <w:rFonts w:asciiTheme="majorHAnsi" w:hAnsiTheme="majorHAnsi"/>
                <w:sz w:val="20"/>
                <w:szCs w:val="20"/>
              </w:rPr>
              <w:t xml:space="preserve">Mailing location for application materials: </w:t>
            </w:r>
            <w:r w:rsidRPr="0064158A">
              <w:rPr>
                <w:rFonts w:asciiTheme="majorHAnsi" w:eastAsia="Times New Roman" w:hAnsiTheme="majorHAnsi"/>
                <w:sz w:val="20"/>
                <w:szCs w:val="20"/>
              </w:rPr>
              <w:t>University of Cincinnati</w:t>
            </w:r>
            <w:r w:rsidRPr="0064158A">
              <w:rPr>
                <w:rFonts w:asciiTheme="majorHAnsi" w:eastAsia="Times New Roman" w:hAnsiTheme="majorHAnsi"/>
                <w:sz w:val="20"/>
                <w:szCs w:val="20"/>
              </w:rPr>
              <w:br/>
              <w:t>International Admissions</w:t>
            </w:r>
            <w:r w:rsidRPr="0064158A">
              <w:rPr>
                <w:rFonts w:asciiTheme="majorHAnsi" w:eastAsia="Times New Roman" w:hAnsiTheme="majorHAnsi"/>
                <w:sz w:val="20"/>
                <w:szCs w:val="20"/>
              </w:rPr>
              <w:br/>
              <w:t>2618 McMicken Circle</w:t>
            </w:r>
            <w:r w:rsidRPr="0064158A">
              <w:rPr>
                <w:rFonts w:asciiTheme="majorHAnsi" w:eastAsia="Times New Roman" w:hAnsiTheme="majorHAnsi"/>
                <w:sz w:val="20"/>
                <w:szCs w:val="20"/>
              </w:rPr>
              <w:br/>
              <w:t>University Pavilion, Suite 430</w:t>
            </w:r>
            <w:r w:rsidRPr="0064158A">
              <w:rPr>
                <w:rFonts w:asciiTheme="majorHAnsi" w:eastAsia="Times New Roman" w:hAnsiTheme="majorHAnsi"/>
                <w:sz w:val="20"/>
                <w:szCs w:val="20"/>
              </w:rPr>
              <w:br/>
              <w:t>PO Box 210123</w:t>
            </w:r>
            <w:r w:rsidRPr="0064158A">
              <w:rPr>
                <w:rFonts w:asciiTheme="majorHAnsi" w:eastAsia="Times New Roman" w:hAnsiTheme="majorHAnsi"/>
                <w:sz w:val="20"/>
                <w:szCs w:val="20"/>
              </w:rPr>
              <w:br/>
              <w:t>Cincinnati, OH 45221-0123</w:t>
            </w:r>
            <w:r w:rsidRPr="0064158A">
              <w:rPr>
                <w:rFonts w:asciiTheme="majorHAnsi" w:eastAsia="Times New Roman" w:hAnsiTheme="majorHAnsi"/>
                <w:sz w:val="20"/>
                <w:szCs w:val="20"/>
              </w:rPr>
              <w:br/>
              <w:t>USA</w:t>
            </w:r>
          </w:p>
          <w:p w:rsidR="001652E9" w:rsidRPr="0064158A" w:rsidRDefault="001652E9" w:rsidP="001652E9">
            <w:pPr>
              <w:rPr>
                <w:rFonts w:asciiTheme="majorHAnsi" w:eastAsia="Times New Roman" w:hAnsiTheme="majorHAnsi"/>
                <w:sz w:val="20"/>
                <w:szCs w:val="20"/>
              </w:rPr>
            </w:pPr>
            <w:r w:rsidRPr="0064158A">
              <w:rPr>
                <w:rFonts w:asciiTheme="majorHAnsi" w:eastAsia="Times New Roman" w:hAnsiTheme="majorHAnsi"/>
                <w:sz w:val="20"/>
                <w:szCs w:val="20"/>
              </w:rPr>
              <w:t>(Note: ECNU coordinator should notify the Lindner College of Business International Programs Office of application so that we can track the process and inform the Admissions Office that the applicant is from a partner university.)</w:t>
            </w:r>
          </w:p>
          <w:p w:rsidR="001652E9" w:rsidRPr="0064158A" w:rsidRDefault="001652E9" w:rsidP="001652E9">
            <w:pPr>
              <w:rPr>
                <w:rFonts w:asciiTheme="majorHAnsi" w:eastAsia="Times New Roman" w:hAnsiTheme="majorHAnsi"/>
                <w:sz w:val="20"/>
                <w:szCs w:val="20"/>
              </w:rPr>
            </w:pPr>
            <w:r w:rsidRPr="0064158A">
              <w:rPr>
                <w:rFonts w:asciiTheme="majorHAnsi" w:eastAsia="Times New Roman" w:hAnsiTheme="majorHAnsi"/>
                <w:sz w:val="20"/>
                <w:szCs w:val="20"/>
              </w:rPr>
              <w:lastRenderedPageBreak/>
              <w:t>Virtual campus tour:</w:t>
            </w:r>
          </w:p>
          <w:p w:rsidR="001652E9" w:rsidRPr="0064158A" w:rsidRDefault="001652E9" w:rsidP="001652E9">
            <w:pPr>
              <w:rPr>
                <w:rFonts w:asciiTheme="majorHAnsi" w:eastAsia="Times New Roman" w:hAnsiTheme="majorHAnsi"/>
                <w:sz w:val="20"/>
                <w:szCs w:val="20"/>
              </w:rPr>
            </w:pPr>
            <w:r w:rsidRPr="0064158A">
              <w:rPr>
                <w:rFonts w:asciiTheme="majorHAnsi" w:eastAsia="Times New Roman" w:hAnsiTheme="majorHAnsi"/>
                <w:sz w:val="20"/>
                <w:szCs w:val="20"/>
              </w:rPr>
              <w:t xml:space="preserve"> </w:t>
            </w:r>
            <w:hyperlink r:id="rId8" w:history="1">
              <w:r w:rsidRPr="0064158A">
                <w:rPr>
                  <w:rStyle w:val="Lienhypertexte"/>
                  <w:rFonts w:asciiTheme="majorHAnsi" w:eastAsia="Times New Roman" w:hAnsiTheme="majorHAnsi"/>
                  <w:sz w:val="20"/>
                  <w:szCs w:val="20"/>
                </w:rPr>
                <w:t>https://admissions.uc.edu/visit/virtual-tour.html</w:t>
              </w:r>
            </w:hyperlink>
          </w:p>
          <w:p w:rsidR="001652E9" w:rsidRPr="0064158A" w:rsidRDefault="001652E9" w:rsidP="001652E9">
            <w:pPr>
              <w:rPr>
                <w:rFonts w:asciiTheme="majorHAnsi" w:eastAsia="Times New Roman" w:hAnsiTheme="majorHAnsi"/>
                <w:sz w:val="20"/>
                <w:szCs w:val="20"/>
              </w:rPr>
            </w:pPr>
          </w:p>
        </w:tc>
      </w:tr>
      <w:tr w:rsidR="00584F0D" w:rsidRPr="0064158A" w:rsidTr="001652E9">
        <w:tc>
          <w:tcPr>
            <w:tcW w:w="3078" w:type="dxa"/>
          </w:tcPr>
          <w:p w:rsidR="00584F0D" w:rsidRPr="0064158A" w:rsidRDefault="00584F0D" w:rsidP="00803DAC">
            <w:pPr>
              <w:rPr>
                <w:rFonts w:asciiTheme="majorHAnsi" w:hAnsiTheme="majorHAnsi"/>
                <w:sz w:val="20"/>
                <w:szCs w:val="20"/>
              </w:rPr>
            </w:pPr>
            <w:r w:rsidRPr="0064158A">
              <w:rPr>
                <w:rFonts w:asciiTheme="majorHAnsi" w:hAnsiTheme="majorHAnsi"/>
                <w:sz w:val="20"/>
                <w:szCs w:val="20"/>
              </w:rPr>
              <w:lastRenderedPageBreak/>
              <w:t>Accommodation</w:t>
            </w:r>
            <w:r w:rsidR="0045618F" w:rsidRPr="0064158A">
              <w:rPr>
                <w:rFonts w:asciiTheme="majorHAnsi" w:hAnsiTheme="majorHAnsi"/>
                <w:sz w:val="20"/>
                <w:szCs w:val="20"/>
              </w:rPr>
              <w:t xml:space="preserve"> </w:t>
            </w:r>
          </w:p>
          <w:p w:rsidR="00584F0D" w:rsidRPr="0064158A" w:rsidRDefault="00584F0D" w:rsidP="00803DAC">
            <w:pPr>
              <w:rPr>
                <w:rFonts w:asciiTheme="majorHAnsi" w:hAnsiTheme="majorHAnsi"/>
                <w:sz w:val="20"/>
                <w:szCs w:val="20"/>
              </w:rPr>
            </w:pPr>
          </w:p>
          <w:p w:rsidR="0009120B" w:rsidRPr="0064158A" w:rsidRDefault="0009120B" w:rsidP="00803DAC">
            <w:pPr>
              <w:rPr>
                <w:rFonts w:asciiTheme="majorHAnsi" w:hAnsiTheme="majorHAnsi"/>
                <w:sz w:val="20"/>
                <w:szCs w:val="20"/>
              </w:rPr>
            </w:pPr>
          </w:p>
          <w:p w:rsidR="0009120B" w:rsidRPr="0064158A" w:rsidRDefault="0009120B" w:rsidP="00803DAC">
            <w:pPr>
              <w:rPr>
                <w:rFonts w:asciiTheme="majorHAnsi" w:hAnsiTheme="majorHAnsi"/>
                <w:sz w:val="20"/>
                <w:szCs w:val="20"/>
              </w:rPr>
            </w:pPr>
          </w:p>
        </w:tc>
        <w:tc>
          <w:tcPr>
            <w:tcW w:w="6102" w:type="dxa"/>
          </w:tcPr>
          <w:p w:rsidR="00584F0D" w:rsidRPr="0064158A" w:rsidRDefault="001652E9">
            <w:pPr>
              <w:rPr>
                <w:rFonts w:asciiTheme="majorHAnsi" w:hAnsiTheme="majorHAnsi"/>
                <w:sz w:val="20"/>
                <w:szCs w:val="20"/>
              </w:rPr>
            </w:pPr>
            <w:r w:rsidRPr="0064158A">
              <w:rPr>
                <w:rFonts w:asciiTheme="majorHAnsi" w:hAnsiTheme="majorHAnsi"/>
                <w:sz w:val="20"/>
                <w:szCs w:val="20"/>
              </w:rPr>
              <w:t>On-campus housing is available, but is in high demand. An early application (and acceptance) would facilitate obtaining housing.</w:t>
            </w:r>
          </w:p>
          <w:p w:rsidR="001652E9" w:rsidRPr="0064158A" w:rsidRDefault="001652E9">
            <w:pPr>
              <w:rPr>
                <w:rFonts w:asciiTheme="majorHAnsi" w:hAnsiTheme="majorHAnsi"/>
                <w:sz w:val="20"/>
                <w:szCs w:val="20"/>
              </w:rPr>
            </w:pPr>
            <w:r w:rsidRPr="0064158A">
              <w:rPr>
                <w:rFonts w:asciiTheme="majorHAnsi" w:hAnsiTheme="majorHAnsi"/>
                <w:sz w:val="20"/>
                <w:szCs w:val="20"/>
              </w:rPr>
              <w:t xml:space="preserve">Housing information (on and off campus): </w:t>
            </w:r>
          </w:p>
          <w:p w:rsidR="001652E9" w:rsidRPr="0064158A" w:rsidRDefault="00211214">
            <w:pPr>
              <w:rPr>
                <w:rFonts w:asciiTheme="majorHAnsi" w:hAnsiTheme="majorHAnsi"/>
                <w:sz w:val="20"/>
                <w:szCs w:val="20"/>
              </w:rPr>
            </w:pPr>
            <w:hyperlink r:id="rId9" w:history="1">
              <w:r w:rsidR="001652E9" w:rsidRPr="0064158A">
                <w:rPr>
                  <w:rStyle w:val="Lienhypertexte"/>
                  <w:rFonts w:asciiTheme="majorHAnsi" w:hAnsiTheme="majorHAnsi"/>
                  <w:sz w:val="20"/>
                  <w:szCs w:val="20"/>
                </w:rPr>
                <w:t>https://www.uc.edu/international/services/life-at-uc/housing.html</w:t>
              </w:r>
            </w:hyperlink>
          </w:p>
          <w:p w:rsidR="001652E9" w:rsidRPr="0064158A" w:rsidRDefault="001652E9">
            <w:pPr>
              <w:rPr>
                <w:rFonts w:asciiTheme="majorHAnsi" w:hAnsiTheme="majorHAnsi"/>
                <w:sz w:val="20"/>
                <w:szCs w:val="20"/>
              </w:rPr>
            </w:pPr>
          </w:p>
        </w:tc>
      </w:tr>
      <w:tr w:rsidR="00803DAC" w:rsidRPr="0064158A" w:rsidTr="001652E9">
        <w:tc>
          <w:tcPr>
            <w:tcW w:w="3078" w:type="dxa"/>
          </w:tcPr>
          <w:p w:rsidR="00803DAC" w:rsidRPr="0064158A" w:rsidRDefault="004C2EAD" w:rsidP="00803DAC">
            <w:pPr>
              <w:rPr>
                <w:rFonts w:asciiTheme="majorHAnsi" w:hAnsiTheme="majorHAnsi"/>
                <w:sz w:val="20"/>
                <w:szCs w:val="20"/>
              </w:rPr>
            </w:pPr>
            <w:r w:rsidRPr="0064158A">
              <w:rPr>
                <w:rFonts w:asciiTheme="majorHAnsi" w:hAnsiTheme="majorHAnsi"/>
                <w:sz w:val="20"/>
                <w:szCs w:val="20"/>
              </w:rPr>
              <w:t>Estimated E</w:t>
            </w:r>
            <w:r w:rsidR="00803DAC" w:rsidRPr="0064158A">
              <w:rPr>
                <w:rFonts w:asciiTheme="majorHAnsi" w:hAnsiTheme="majorHAnsi"/>
                <w:sz w:val="20"/>
                <w:szCs w:val="20"/>
              </w:rPr>
              <w:t>xpenses</w:t>
            </w:r>
            <w:r w:rsidR="00584F0D" w:rsidRPr="0064158A">
              <w:rPr>
                <w:rFonts w:asciiTheme="majorHAnsi" w:hAnsiTheme="majorHAnsi"/>
                <w:sz w:val="20"/>
                <w:szCs w:val="20"/>
              </w:rPr>
              <w:t xml:space="preserve"> (tuition</w:t>
            </w:r>
            <w:r w:rsidR="0045618F" w:rsidRPr="0064158A">
              <w:rPr>
                <w:rFonts w:asciiTheme="majorHAnsi" w:hAnsiTheme="majorHAnsi"/>
                <w:sz w:val="20"/>
                <w:szCs w:val="20"/>
              </w:rPr>
              <w:t xml:space="preserve"> fee</w:t>
            </w:r>
            <w:r w:rsidR="00584F0D" w:rsidRPr="0064158A">
              <w:rPr>
                <w:rFonts w:asciiTheme="majorHAnsi" w:hAnsiTheme="majorHAnsi"/>
                <w:sz w:val="20"/>
                <w:szCs w:val="20"/>
              </w:rPr>
              <w:t>, living expenses…)</w:t>
            </w:r>
          </w:p>
          <w:p w:rsidR="00803DAC" w:rsidRPr="0064158A" w:rsidRDefault="00803DAC">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tc>
        <w:tc>
          <w:tcPr>
            <w:tcW w:w="6102" w:type="dxa"/>
          </w:tcPr>
          <w:p w:rsidR="00BF2DB2" w:rsidRPr="0064158A" w:rsidRDefault="00BF2DB2">
            <w:pPr>
              <w:rPr>
                <w:rFonts w:asciiTheme="majorHAnsi" w:hAnsiTheme="majorHAnsi"/>
                <w:b/>
                <w:sz w:val="20"/>
                <w:szCs w:val="20"/>
              </w:rPr>
            </w:pPr>
            <w:r w:rsidRPr="0064158A">
              <w:rPr>
                <w:rFonts w:asciiTheme="majorHAnsi" w:hAnsiTheme="majorHAnsi"/>
                <w:b/>
                <w:sz w:val="20"/>
                <w:szCs w:val="20"/>
              </w:rPr>
              <w:t>Estimated expenses:</w:t>
            </w:r>
          </w:p>
          <w:p w:rsidR="00803DAC" w:rsidRPr="0064158A" w:rsidRDefault="00211214">
            <w:pPr>
              <w:rPr>
                <w:rFonts w:asciiTheme="majorHAnsi" w:hAnsiTheme="majorHAnsi"/>
                <w:sz w:val="20"/>
                <w:szCs w:val="20"/>
              </w:rPr>
            </w:pPr>
            <w:hyperlink r:id="rId10" w:history="1">
              <w:r w:rsidR="00BF2DB2" w:rsidRPr="0064158A">
                <w:rPr>
                  <w:rStyle w:val="Lienhypertexte"/>
                  <w:rFonts w:asciiTheme="majorHAnsi" w:hAnsiTheme="majorHAnsi"/>
                  <w:sz w:val="20"/>
                  <w:szCs w:val="20"/>
                </w:rPr>
                <w:t>https://www.uc.edu/international/services/future/estimated_expenses.html</w:t>
              </w:r>
            </w:hyperlink>
          </w:p>
          <w:p w:rsidR="00BF2DB2" w:rsidRPr="0064158A" w:rsidRDefault="00BF2DB2">
            <w:pPr>
              <w:rPr>
                <w:rFonts w:asciiTheme="majorHAnsi" w:hAnsiTheme="majorHAnsi"/>
                <w:sz w:val="20"/>
                <w:szCs w:val="20"/>
              </w:rPr>
            </w:pPr>
          </w:p>
          <w:p w:rsidR="00BF2DB2" w:rsidRPr="0064158A" w:rsidRDefault="00BF2DB2">
            <w:pPr>
              <w:rPr>
                <w:rFonts w:asciiTheme="majorHAnsi" w:hAnsiTheme="majorHAnsi"/>
                <w:sz w:val="20"/>
                <w:szCs w:val="20"/>
              </w:rPr>
            </w:pPr>
            <w:r w:rsidRPr="0064158A">
              <w:rPr>
                <w:rFonts w:asciiTheme="majorHAnsi" w:hAnsiTheme="majorHAnsi"/>
                <w:sz w:val="20"/>
                <w:szCs w:val="20"/>
              </w:rPr>
              <w:t xml:space="preserve">Note that students may qualify for </w:t>
            </w:r>
            <w:r w:rsidRPr="0064158A">
              <w:rPr>
                <w:rFonts w:asciiTheme="majorHAnsi" w:hAnsiTheme="majorHAnsi"/>
                <w:b/>
                <w:sz w:val="20"/>
                <w:szCs w:val="20"/>
              </w:rPr>
              <w:t>scholarships</w:t>
            </w:r>
            <w:r w:rsidRPr="0064158A">
              <w:rPr>
                <w:rFonts w:asciiTheme="majorHAnsi" w:hAnsiTheme="majorHAnsi"/>
                <w:sz w:val="20"/>
                <w:szCs w:val="20"/>
              </w:rPr>
              <w:t xml:space="preserve"> that can significantly reduce costs: </w:t>
            </w:r>
            <w:hyperlink r:id="rId11" w:history="1">
              <w:r w:rsidRPr="0064158A">
                <w:rPr>
                  <w:rStyle w:val="Lienhypertexte"/>
                  <w:rFonts w:asciiTheme="majorHAnsi" w:hAnsiTheme="majorHAnsi"/>
                  <w:sz w:val="20"/>
                  <w:szCs w:val="20"/>
                </w:rPr>
                <w:t>https://admissions.uc.edu/information/international/finance/resources.html</w:t>
              </w:r>
            </w:hyperlink>
          </w:p>
          <w:p w:rsidR="00BF2DB2" w:rsidRPr="0064158A" w:rsidRDefault="00BF2DB2">
            <w:pPr>
              <w:rPr>
                <w:rFonts w:asciiTheme="majorHAnsi" w:hAnsiTheme="majorHAnsi"/>
                <w:sz w:val="20"/>
                <w:szCs w:val="20"/>
              </w:rPr>
            </w:pPr>
          </w:p>
          <w:p w:rsidR="00BF2DB2" w:rsidRPr="0064158A" w:rsidRDefault="00BF2DB2">
            <w:pPr>
              <w:rPr>
                <w:rFonts w:asciiTheme="majorHAnsi" w:hAnsiTheme="majorHAnsi"/>
                <w:sz w:val="20"/>
                <w:szCs w:val="20"/>
              </w:rPr>
            </w:pPr>
            <w:r w:rsidRPr="0064158A">
              <w:rPr>
                <w:rFonts w:asciiTheme="majorHAnsi" w:hAnsiTheme="majorHAnsi"/>
                <w:sz w:val="20"/>
                <w:szCs w:val="20"/>
              </w:rPr>
              <w:t>Note that living off campus (adjacent to campus) may be less expensive and offer more options and flexibility than living on campus.</w:t>
            </w:r>
          </w:p>
        </w:tc>
      </w:tr>
      <w:tr w:rsidR="00584F0D" w:rsidRPr="0064158A" w:rsidTr="001652E9">
        <w:tc>
          <w:tcPr>
            <w:tcW w:w="3078" w:type="dxa"/>
          </w:tcPr>
          <w:p w:rsidR="00584F0D" w:rsidRPr="0064158A" w:rsidRDefault="0009120B">
            <w:pPr>
              <w:rPr>
                <w:rFonts w:asciiTheme="majorHAnsi" w:hAnsiTheme="majorHAnsi"/>
                <w:sz w:val="20"/>
                <w:szCs w:val="20"/>
              </w:rPr>
            </w:pPr>
            <w:r w:rsidRPr="0064158A">
              <w:rPr>
                <w:rFonts w:asciiTheme="majorHAnsi" w:hAnsiTheme="majorHAnsi"/>
                <w:sz w:val="20"/>
                <w:szCs w:val="20"/>
              </w:rPr>
              <w:t>Visa Information</w:t>
            </w:r>
          </w:p>
          <w:p w:rsidR="00584F0D" w:rsidRPr="0064158A" w:rsidRDefault="00584F0D">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tc>
        <w:tc>
          <w:tcPr>
            <w:tcW w:w="6102" w:type="dxa"/>
          </w:tcPr>
          <w:p w:rsidR="00BF2DB2" w:rsidRPr="0064158A" w:rsidRDefault="00BF2DB2">
            <w:pPr>
              <w:rPr>
                <w:rFonts w:asciiTheme="majorHAnsi" w:hAnsiTheme="majorHAnsi"/>
                <w:b/>
                <w:sz w:val="20"/>
                <w:szCs w:val="20"/>
              </w:rPr>
            </w:pPr>
            <w:r w:rsidRPr="0064158A">
              <w:rPr>
                <w:rFonts w:asciiTheme="majorHAnsi" w:hAnsiTheme="majorHAnsi"/>
                <w:b/>
                <w:sz w:val="20"/>
                <w:szCs w:val="20"/>
              </w:rPr>
              <w:t xml:space="preserve">Visa information: </w:t>
            </w:r>
          </w:p>
          <w:p w:rsidR="00BF2DB2" w:rsidRPr="0064158A" w:rsidRDefault="00211214" w:rsidP="00BF2DB2">
            <w:pPr>
              <w:rPr>
                <w:rFonts w:asciiTheme="majorHAnsi" w:hAnsiTheme="majorHAnsi"/>
                <w:sz w:val="20"/>
                <w:szCs w:val="20"/>
              </w:rPr>
            </w:pPr>
            <w:hyperlink r:id="rId12" w:history="1">
              <w:r w:rsidR="00BF2DB2" w:rsidRPr="0064158A">
                <w:rPr>
                  <w:rStyle w:val="Lienhypertexte"/>
                  <w:rFonts w:asciiTheme="majorHAnsi" w:hAnsiTheme="majorHAnsi"/>
                  <w:sz w:val="20"/>
                  <w:szCs w:val="20"/>
                </w:rPr>
                <w:t>https://www.uc.edu/international/services/visa_immigration/students.html</w:t>
              </w:r>
            </w:hyperlink>
          </w:p>
          <w:p w:rsidR="00BF2DB2" w:rsidRPr="0064158A" w:rsidRDefault="00BF2DB2" w:rsidP="00BF2DB2">
            <w:pPr>
              <w:rPr>
                <w:rFonts w:asciiTheme="majorHAnsi" w:hAnsiTheme="majorHAnsi"/>
                <w:sz w:val="20"/>
                <w:szCs w:val="20"/>
              </w:rPr>
            </w:pPr>
            <w:r w:rsidRPr="0064158A">
              <w:rPr>
                <w:rFonts w:asciiTheme="majorHAnsi" w:hAnsiTheme="majorHAnsi"/>
                <w:b/>
                <w:sz w:val="20"/>
                <w:szCs w:val="20"/>
              </w:rPr>
              <w:t>Contact information:</w:t>
            </w:r>
            <w:r w:rsidRPr="0064158A">
              <w:rPr>
                <w:rFonts w:asciiTheme="majorHAnsi" w:hAnsiTheme="majorHAnsi"/>
                <w:sz w:val="20"/>
                <w:szCs w:val="20"/>
              </w:rPr>
              <w:t xml:space="preserve"> UC International, 7148 One Edwards </w:t>
            </w:r>
            <w:proofErr w:type="gramStart"/>
            <w:r w:rsidRPr="0064158A">
              <w:rPr>
                <w:rFonts w:asciiTheme="majorHAnsi" w:hAnsiTheme="majorHAnsi"/>
                <w:sz w:val="20"/>
                <w:szCs w:val="20"/>
              </w:rPr>
              <w:t>Center  Cincinnati</w:t>
            </w:r>
            <w:proofErr w:type="gramEnd"/>
            <w:r w:rsidRPr="0064158A">
              <w:rPr>
                <w:rFonts w:asciiTheme="majorHAnsi" w:hAnsiTheme="majorHAnsi"/>
                <w:sz w:val="20"/>
                <w:szCs w:val="20"/>
              </w:rPr>
              <w:t>, OH 45221</w:t>
            </w:r>
            <w:r w:rsidRPr="0064158A">
              <w:rPr>
                <w:rFonts w:asciiTheme="majorHAnsi" w:hAnsiTheme="majorHAnsi"/>
                <w:sz w:val="20"/>
                <w:szCs w:val="20"/>
              </w:rPr>
              <w:br/>
            </w:r>
            <w:r w:rsidRPr="0064158A">
              <w:rPr>
                <w:rFonts w:asciiTheme="majorHAnsi" w:hAnsiTheme="majorHAnsi"/>
                <w:b/>
                <w:bCs/>
                <w:sz w:val="20"/>
                <w:szCs w:val="20"/>
              </w:rPr>
              <w:t>Questions?</w:t>
            </w:r>
            <w:r w:rsidRPr="0064158A">
              <w:rPr>
                <w:rFonts w:asciiTheme="majorHAnsi" w:hAnsiTheme="majorHAnsi"/>
                <w:sz w:val="20"/>
                <w:szCs w:val="20"/>
              </w:rPr>
              <w:t xml:space="preserve"> Contact </w:t>
            </w:r>
            <w:hyperlink r:id="rId13" w:history="1">
              <w:r w:rsidRPr="0064158A">
                <w:rPr>
                  <w:rStyle w:val="Lienhypertexte"/>
                  <w:rFonts w:asciiTheme="majorHAnsi" w:hAnsiTheme="majorHAnsi"/>
                  <w:sz w:val="20"/>
                  <w:szCs w:val="20"/>
                </w:rPr>
                <w:t>international.students@uc.edu</w:t>
              </w:r>
            </w:hyperlink>
            <w:r w:rsidRPr="0064158A">
              <w:rPr>
                <w:rFonts w:asciiTheme="majorHAnsi" w:hAnsiTheme="majorHAnsi"/>
                <w:sz w:val="20"/>
                <w:szCs w:val="20"/>
              </w:rPr>
              <w:t xml:space="preserve"> | </w:t>
            </w:r>
            <w:r w:rsidRPr="0064158A">
              <w:rPr>
                <w:rFonts w:asciiTheme="majorHAnsi" w:hAnsiTheme="majorHAnsi"/>
                <w:b/>
                <w:bCs/>
                <w:sz w:val="20"/>
                <w:szCs w:val="20"/>
              </w:rPr>
              <w:t>Phone</w:t>
            </w:r>
            <w:r w:rsidRPr="0064158A">
              <w:rPr>
                <w:rFonts w:asciiTheme="majorHAnsi" w:hAnsiTheme="majorHAnsi"/>
                <w:sz w:val="20"/>
                <w:szCs w:val="20"/>
              </w:rPr>
              <w:t xml:space="preserve"> +1 513-556-4278 | </w:t>
            </w:r>
            <w:r w:rsidRPr="0064158A">
              <w:rPr>
                <w:rFonts w:asciiTheme="majorHAnsi" w:hAnsiTheme="majorHAnsi"/>
                <w:b/>
                <w:bCs/>
                <w:sz w:val="20"/>
                <w:szCs w:val="20"/>
              </w:rPr>
              <w:t>Fax</w:t>
            </w:r>
            <w:r w:rsidRPr="0064158A">
              <w:rPr>
                <w:rFonts w:asciiTheme="majorHAnsi" w:hAnsiTheme="majorHAnsi"/>
                <w:sz w:val="20"/>
                <w:szCs w:val="20"/>
              </w:rPr>
              <w:t xml:space="preserve"> +1 513-556-2990</w:t>
            </w:r>
          </w:p>
          <w:p w:rsidR="00BF2DB2" w:rsidRPr="0064158A" w:rsidRDefault="00BF2DB2">
            <w:pPr>
              <w:rPr>
                <w:rFonts w:asciiTheme="majorHAnsi" w:hAnsiTheme="majorHAnsi"/>
                <w:sz w:val="20"/>
                <w:szCs w:val="20"/>
              </w:rPr>
            </w:pPr>
          </w:p>
        </w:tc>
      </w:tr>
      <w:tr w:rsidR="00803DAC" w:rsidRPr="0064158A" w:rsidTr="001652E9">
        <w:tc>
          <w:tcPr>
            <w:tcW w:w="3078" w:type="dxa"/>
          </w:tcPr>
          <w:p w:rsidR="00803DAC" w:rsidRPr="0064158A" w:rsidRDefault="0009120B">
            <w:pPr>
              <w:rPr>
                <w:rFonts w:asciiTheme="majorHAnsi" w:hAnsiTheme="majorHAnsi"/>
                <w:sz w:val="20"/>
                <w:szCs w:val="20"/>
              </w:rPr>
            </w:pPr>
            <w:r w:rsidRPr="0064158A">
              <w:rPr>
                <w:rFonts w:asciiTheme="majorHAnsi" w:hAnsiTheme="majorHAnsi"/>
                <w:sz w:val="20"/>
                <w:szCs w:val="20"/>
              </w:rPr>
              <w:t>Additional</w:t>
            </w:r>
            <w:r w:rsidR="00803DAC" w:rsidRPr="0064158A">
              <w:rPr>
                <w:rFonts w:asciiTheme="majorHAnsi" w:hAnsiTheme="majorHAnsi"/>
                <w:sz w:val="20"/>
                <w:szCs w:val="20"/>
              </w:rPr>
              <w:t xml:space="preserve"> Information</w:t>
            </w:r>
          </w:p>
          <w:p w:rsidR="00584F0D" w:rsidRPr="0064158A" w:rsidRDefault="00584F0D">
            <w:pPr>
              <w:rPr>
                <w:rFonts w:asciiTheme="majorHAnsi" w:hAnsiTheme="majorHAnsi"/>
                <w:sz w:val="20"/>
                <w:szCs w:val="20"/>
              </w:rPr>
            </w:pPr>
          </w:p>
          <w:p w:rsidR="0009120B" w:rsidRPr="0064158A" w:rsidRDefault="0009120B">
            <w:pPr>
              <w:rPr>
                <w:rFonts w:asciiTheme="majorHAnsi" w:hAnsiTheme="majorHAnsi"/>
                <w:sz w:val="20"/>
                <w:szCs w:val="20"/>
              </w:rPr>
            </w:pPr>
          </w:p>
          <w:p w:rsidR="0009120B" w:rsidRPr="0064158A" w:rsidRDefault="0009120B">
            <w:pPr>
              <w:rPr>
                <w:rFonts w:asciiTheme="majorHAnsi" w:hAnsiTheme="majorHAnsi"/>
                <w:sz w:val="20"/>
                <w:szCs w:val="20"/>
              </w:rPr>
            </w:pPr>
          </w:p>
        </w:tc>
        <w:tc>
          <w:tcPr>
            <w:tcW w:w="6102" w:type="dxa"/>
          </w:tcPr>
          <w:p w:rsidR="00803DAC" w:rsidRDefault="0064158A">
            <w:pPr>
              <w:rPr>
                <w:rFonts w:asciiTheme="majorHAnsi" w:hAnsiTheme="majorHAnsi"/>
                <w:sz w:val="20"/>
                <w:szCs w:val="20"/>
              </w:rPr>
            </w:pPr>
            <w:r>
              <w:rPr>
                <w:rFonts w:asciiTheme="majorHAnsi" w:hAnsiTheme="majorHAnsi"/>
                <w:sz w:val="20"/>
                <w:szCs w:val="20"/>
              </w:rPr>
              <w:t>Contact in Lindner College of Business:</w:t>
            </w:r>
          </w:p>
          <w:p w:rsidR="0064158A" w:rsidRDefault="0064158A">
            <w:pPr>
              <w:rPr>
                <w:rFonts w:asciiTheme="majorHAnsi" w:hAnsiTheme="majorHAnsi"/>
                <w:sz w:val="20"/>
                <w:szCs w:val="20"/>
              </w:rPr>
            </w:pPr>
            <w:r>
              <w:rPr>
                <w:rFonts w:asciiTheme="majorHAnsi" w:hAnsiTheme="majorHAnsi"/>
                <w:sz w:val="20"/>
                <w:szCs w:val="20"/>
              </w:rPr>
              <w:t xml:space="preserve">Dr. Larry Gales, </w:t>
            </w:r>
            <w:hyperlink r:id="rId14" w:history="1">
              <w:r w:rsidRPr="00356313">
                <w:rPr>
                  <w:rStyle w:val="Lienhypertexte"/>
                  <w:rFonts w:asciiTheme="majorHAnsi" w:hAnsiTheme="majorHAnsi"/>
                  <w:sz w:val="20"/>
                  <w:szCs w:val="20"/>
                </w:rPr>
                <w:t>Lawrence.gales@uc.edu</w:t>
              </w:r>
            </w:hyperlink>
          </w:p>
          <w:p w:rsidR="0064158A" w:rsidRDefault="0064158A">
            <w:pPr>
              <w:rPr>
                <w:rFonts w:asciiTheme="majorHAnsi" w:hAnsiTheme="majorHAnsi"/>
                <w:sz w:val="20"/>
                <w:szCs w:val="20"/>
              </w:rPr>
            </w:pPr>
            <w:r>
              <w:rPr>
                <w:rFonts w:asciiTheme="majorHAnsi" w:hAnsiTheme="majorHAnsi"/>
                <w:sz w:val="20"/>
                <w:szCs w:val="20"/>
              </w:rPr>
              <w:t xml:space="preserve">Gwen Roemer, </w:t>
            </w:r>
            <w:hyperlink r:id="rId15" w:history="1">
              <w:r w:rsidRPr="00356313">
                <w:rPr>
                  <w:rStyle w:val="Lienhypertexte"/>
                  <w:rFonts w:asciiTheme="majorHAnsi" w:hAnsiTheme="majorHAnsi"/>
                  <w:sz w:val="20"/>
                  <w:szCs w:val="20"/>
                </w:rPr>
                <w:t>gwen.roemer@uc.edu</w:t>
              </w:r>
            </w:hyperlink>
          </w:p>
          <w:p w:rsidR="0064158A" w:rsidRPr="0064158A" w:rsidRDefault="0064158A">
            <w:pPr>
              <w:rPr>
                <w:rFonts w:asciiTheme="majorHAnsi" w:hAnsiTheme="majorHAnsi"/>
                <w:sz w:val="20"/>
                <w:szCs w:val="20"/>
              </w:rPr>
            </w:pPr>
          </w:p>
        </w:tc>
      </w:tr>
    </w:tbl>
    <w:p w:rsidR="0052220B" w:rsidRPr="0064158A" w:rsidRDefault="0052220B">
      <w:pPr>
        <w:rPr>
          <w:rFonts w:asciiTheme="majorHAnsi" w:hAnsiTheme="majorHAnsi"/>
          <w:sz w:val="20"/>
          <w:szCs w:val="20"/>
        </w:rPr>
      </w:pPr>
    </w:p>
    <w:sectPr w:rsidR="0052220B" w:rsidRPr="0064158A" w:rsidSect="002520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214" w:rsidRDefault="00211214" w:rsidP="004C2EAD">
      <w:r>
        <w:separator/>
      </w:r>
    </w:p>
  </w:endnote>
  <w:endnote w:type="continuationSeparator" w:id="0">
    <w:p w:rsidR="00211214" w:rsidRDefault="00211214" w:rsidP="004C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214" w:rsidRDefault="00211214" w:rsidP="004C2EAD">
      <w:r>
        <w:separator/>
      </w:r>
    </w:p>
  </w:footnote>
  <w:footnote w:type="continuationSeparator" w:id="0">
    <w:p w:rsidR="00211214" w:rsidRDefault="00211214" w:rsidP="004C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3"/>
    <w:rsid w:val="0009120B"/>
    <w:rsid w:val="00142D43"/>
    <w:rsid w:val="001652E9"/>
    <w:rsid w:val="00211214"/>
    <w:rsid w:val="002520B7"/>
    <w:rsid w:val="00307AF6"/>
    <w:rsid w:val="0033512E"/>
    <w:rsid w:val="0045618F"/>
    <w:rsid w:val="004C2EAD"/>
    <w:rsid w:val="0052220B"/>
    <w:rsid w:val="00584F0D"/>
    <w:rsid w:val="0064158A"/>
    <w:rsid w:val="0075326D"/>
    <w:rsid w:val="00800C11"/>
    <w:rsid w:val="00803DAC"/>
    <w:rsid w:val="00820BFC"/>
    <w:rsid w:val="00BF2DB2"/>
    <w:rsid w:val="00DC76E9"/>
    <w:rsid w:val="00E04B97"/>
    <w:rsid w:val="00F0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613BDB6-BB6E-4E95-B0A1-3F2198F1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B7"/>
    <w:pPr>
      <w:widowControl w:val="0"/>
      <w:jc w:val="both"/>
    </w:pPr>
  </w:style>
  <w:style w:type="paragraph" w:styleId="Titre2">
    <w:name w:val="heading 2"/>
    <w:basedOn w:val="Normal"/>
    <w:link w:val="Titre2Car"/>
    <w:uiPriority w:val="9"/>
    <w:qFormat/>
    <w:rsid w:val="00BF2DB2"/>
    <w:pPr>
      <w:widowControl/>
      <w:spacing w:before="100" w:beforeAutospacing="1" w:after="100" w:afterAutospacing="1"/>
      <w:jc w:val="left"/>
      <w:outlineLvl w:val="1"/>
    </w:pPr>
    <w:rPr>
      <w:rFonts w:ascii="Times New Roman" w:hAnsi="Times New Roman" w:cs="Times New Roman"/>
      <w:b/>
      <w:bCs/>
      <w:kern w:val="0"/>
      <w:sz w:val="36"/>
      <w:szCs w:val="36"/>
      <w:lang w:eastAsia="en-US"/>
    </w:rPr>
  </w:style>
  <w:style w:type="paragraph" w:styleId="Titre3">
    <w:name w:val="heading 3"/>
    <w:basedOn w:val="Normal"/>
    <w:next w:val="Normal"/>
    <w:link w:val="Titre3Car"/>
    <w:uiPriority w:val="9"/>
    <w:unhideWhenUsed/>
    <w:qFormat/>
    <w:rsid w:val="0064158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2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4C2EAD"/>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semiHidden/>
    <w:rsid w:val="004C2EAD"/>
    <w:rPr>
      <w:sz w:val="18"/>
      <w:szCs w:val="18"/>
    </w:rPr>
  </w:style>
  <w:style w:type="paragraph" w:styleId="Pieddepage">
    <w:name w:val="footer"/>
    <w:basedOn w:val="Normal"/>
    <w:link w:val="PieddepageCar"/>
    <w:uiPriority w:val="99"/>
    <w:semiHidden/>
    <w:unhideWhenUsed/>
    <w:rsid w:val="004C2EAD"/>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semiHidden/>
    <w:rsid w:val="004C2EAD"/>
    <w:rPr>
      <w:sz w:val="18"/>
      <w:szCs w:val="18"/>
    </w:rPr>
  </w:style>
  <w:style w:type="character" w:styleId="Lienhypertexte">
    <w:name w:val="Hyperlink"/>
    <w:basedOn w:val="Policepardfaut"/>
    <w:uiPriority w:val="99"/>
    <w:unhideWhenUsed/>
    <w:rsid w:val="0033512E"/>
    <w:rPr>
      <w:color w:val="0000FF" w:themeColor="hyperlink"/>
      <w:u w:val="single"/>
    </w:rPr>
  </w:style>
  <w:style w:type="character" w:customStyle="1" w:styleId="Titre2Car">
    <w:name w:val="Titre 2 Car"/>
    <w:basedOn w:val="Policepardfaut"/>
    <w:link w:val="Titre2"/>
    <w:uiPriority w:val="9"/>
    <w:rsid w:val="00BF2DB2"/>
    <w:rPr>
      <w:rFonts w:ascii="Times New Roman" w:hAnsi="Times New Roman" w:cs="Times New Roman"/>
      <w:b/>
      <w:bCs/>
      <w:kern w:val="0"/>
      <w:sz w:val="36"/>
      <w:szCs w:val="36"/>
      <w:lang w:eastAsia="en-US"/>
    </w:rPr>
  </w:style>
  <w:style w:type="paragraph" w:styleId="NormalWeb">
    <w:name w:val="Normal (Web)"/>
    <w:basedOn w:val="Normal"/>
    <w:uiPriority w:val="99"/>
    <w:semiHidden/>
    <w:unhideWhenUsed/>
    <w:rsid w:val="00BF2DB2"/>
    <w:pPr>
      <w:widowControl/>
      <w:spacing w:before="100" w:beforeAutospacing="1" w:after="100" w:afterAutospacing="1"/>
      <w:jc w:val="left"/>
    </w:pPr>
    <w:rPr>
      <w:rFonts w:ascii="Times New Roman" w:hAnsi="Times New Roman" w:cs="Times New Roman"/>
      <w:kern w:val="0"/>
      <w:sz w:val="20"/>
      <w:szCs w:val="20"/>
      <w:lang w:eastAsia="en-US"/>
    </w:rPr>
  </w:style>
  <w:style w:type="character" w:customStyle="1" w:styleId="Titre3Car">
    <w:name w:val="Titre 3 Car"/>
    <w:basedOn w:val="Policepardfaut"/>
    <w:link w:val="Titre3"/>
    <w:uiPriority w:val="9"/>
    <w:rsid w:val="0064158A"/>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4158A"/>
    <w:rPr>
      <w:b/>
      <w:bCs/>
    </w:rPr>
  </w:style>
  <w:style w:type="character" w:customStyle="1" w:styleId="title1">
    <w:name w:val="title1"/>
    <w:basedOn w:val="Policepardfaut"/>
    <w:rsid w:val="0064158A"/>
  </w:style>
  <w:style w:type="paragraph" w:customStyle="1" w:styleId="phone">
    <w:name w:val="phone"/>
    <w:basedOn w:val="Normal"/>
    <w:rsid w:val="0064158A"/>
    <w:pPr>
      <w:widowControl/>
      <w:spacing w:before="100" w:beforeAutospacing="1" w:after="100" w:afterAutospacing="1"/>
      <w:jc w:val="left"/>
    </w:pPr>
    <w:rPr>
      <w:rFonts w:ascii="Times New Roman" w:hAnsi="Times New Roman" w:cs="Times New Roman"/>
      <w:kern w:val="0"/>
      <w:sz w:val="20"/>
      <w:szCs w:val="20"/>
      <w:lang w:eastAsia="en-US"/>
    </w:rPr>
  </w:style>
  <w:style w:type="paragraph" w:customStyle="1" w:styleId="email">
    <w:name w:val="email"/>
    <w:basedOn w:val="Normal"/>
    <w:rsid w:val="0064158A"/>
    <w:pPr>
      <w:widowControl/>
      <w:spacing w:before="100" w:beforeAutospacing="1" w:after="100" w:afterAutospacing="1"/>
      <w:jc w:val="left"/>
    </w:pPr>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0533">
      <w:bodyDiv w:val="1"/>
      <w:marLeft w:val="0"/>
      <w:marRight w:val="0"/>
      <w:marTop w:val="0"/>
      <w:marBottom w:val="0"/>
      <w:divBdr>
        <w:top w:val="none" w:sz="0" w:space="0" w:color="auto"/>
        <w:left w:val="none" w:sz="0" w:space="0" w:color="auto"/>
        <w:bottom w:val="none" w:sz="0" w:space="0" w:color="auto"/>
        <w:right w:val="none" w:sz="0" w:space="0" w:color="auto"/>
      </w:divBdr>
      <w:divsChild>
        <w:div w:id="1665737574">
          <w:marLeft w:val="0"/>
          <w:marRight w:val="0"/>
          <w:marTop w:val="0"/>
          <w:marBottom w:val="0"/>
          <w:divBdr>
            <w:top w:val="none" w:sz="0" w:space="0" w:color="auto"/>
            <w:left w:val="none" w:sz="0" w:space="0" w:color="auto"/>
            <w:bottom w:val="none" w:sz="0" w:space="0" w:color="auto"/>
            <w:right w:val="none" w:sz="0" w:space="0" w:color="auto"/>
          </w:divBdr>
        </w:div>
      </w:divsChild>
    </w:div>
    <w:div w:id="19765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s.uc.edu/visit/virtual-tour.html" TargetMode="External"/><Relationship Id="rId13" Type="http://schemas.openxmlformats.org/officeDocument/2006/relationships/hyperlink" Target="mailto:international.students@uc.edu" TargetMode="External"/><Relationship Id="rId3" Type="http://schemas.openxmlformats.org/officeDocument/2006/relationships/webSettings" Target="webSettings.xml"/><Relationship Id="rId7" Type="http://schemas.openxmlformats.org/officeDocument/2006/relationships/hyperlink" Target="mailto:jason.chambers@uc.edu" TargetMode="External"/><Relationship Id="rId12" Type="http://schemas.openxmlformats.org/officeDocument/2006/relationships/hyperlink" Target="https://www.uc.edu/international/services/visa_immigration/student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usiness.uc.edu/academics/undergraduate.html" TargetMode="External"/><Relationship Id="rId11" Type="http://schemas.openxmlformats.org/officeDocument/2006/relationships/hyperlink" Target="https://admissions.uc.edu/information/international/finance/resources.html" TargetMode="External"/><Relationship Id="rId5" Type="http://schemas.openxmlformats.org/officeDocument/2006/relationships/endnotes" Target="endnotes.xml"/><Relationship Id="rId15" Type="http://schemas.openxmlformats.org/officeDocument/2006/relationships/hyperlink" Target="mailto:gwen.roemer@uc.edu" TargetMode="External"/><Relationship Id="rId10" Type="http://schemas.openxmlformats.org/officeDocument/2006/relationships/hyperlink" Target="https://www.uc.edu/international/services/future/estimated_expenses.html" TargetMode="External"/><Relationship Id="rId4" Type="http://schemas.openxmlformats.org/officeDocument/2006/relationships/footnotes" Target="footnotes.xml"/><Relationship Id="rId9" Type="http://schemas.openxmlformats.org/officeDocument/2006/relationships/hyperlink" Target="https://www.uc.edu/international/services/life-at-uc/housing.html" TargetMode="External"/><Relationship Id="rId14" Type="http://schemas.openxmlformats.org/officeDocument/2006/relationships/hyperlink" Target="mailto:Lawrence.gales@uc.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吴 雨晴Yolanda WU</cp:lastModifiedBy>
  <cp:revision>2</cp:revision>
  <dcterms:created xsi:type="dcterms:W3CDTF">2019-05-05T09:23:00Z</dcterms:created>
  <dcterms:modified xsi:type="dcterms:W3CDTF">2019-05-05T09:23:00Z</dcterms:modified>
</cp:coreProperties>
</file>